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483" w:rsidRPr="005F2483" w:rsidRDefault="005F2483" w:rsidP="005F248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УТВЕРЖДЕНА</w:t>
      </w:r>
      <w:proofErr w:type="gram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           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Указом Президента Республики Казахстан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от 26 декабря 2014 года № 986    </w:t>
      </w:r>
    </w:p>
    <w:p w:rsidR="005F2483" w:rsidRPr="005F2483" w:rsidRDefault="005F2483" w:rsidP="005F2483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8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 СТРАТЕГИЯ</w:t>
      </w:r>
      <w:r w:rsidRPr="005F2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 КАЗАХСТАН НА 2015–2025 ГОДЫ</w:t>
      </w:r>
    </w:p>
    <w:p w:rsidR="005F2483" w:rsidRPr="005F2483" w:rsidRDefault="005F2483" w:rsidP="005F2483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</w:p>
    <w:p w:rsidR="005F2483" w:rsidRPr="005F2483" w:rsidRDefault="005F2483" w:rsidP="005F248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1. </w:t>
      </w:r>
      <w:hyperlink r:id="rId4" w:anchor="z9" w:history="1"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Введение</w:t>
        </w:r>
      </w:hyperlink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2. </w:t>
      </w:r>
      <w:hyperlink r:id="rId5" w:anchor="z10" w:history="1"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Анализ текущей ситуации</w:t>
        </w:r>
      </w:hyperlink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2.1. </w:t>
      </w:r>
      <w:hyperlink r:id="rId6" w:anchor="z11" w:history="1"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Положительные тенденции в сфере противодействия коррупции</w:t>
        </w:r>
      </w:hyperlink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2.2. </w:t>
      </w:r>
      <w:hyperlink r:id="rId7" w:anchor="z12" w:history="1"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Проблемы, требующие решения</w:t>
        </w:r>
      </w:hyperlink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2.3. </w:t>
      </w:r>
      <w:hyperlink r:id="rId8" w:anchor="z13" w:history="1"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Основные факторы, способствующие коррупционным проявлениям</w:t>
        </w:r>
      </w:hyperlink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3. </w:t>
      </w:r>
      <w:hyperlink r:id="rId9" w:anchor="z14" w:history="1"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Цель и задачи</w:t>
        </w:r>
      </w:hyperlink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3.1. </w:t>
      </w:r>
      <w:hyperlink r:id="rId10" w:anchor="z15" w:history="1"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Цель и целевые индикаторы</w:t>
        </w:r>
      </w:hyperlink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3.2. </w:t>
      </w:r>
      <w:hyperlink r:id="rId11" w:anchor="z16" w:history="1"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Задачи</w:t>
        </w:r>
      </w:hyperlink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4. </w:t>
      </w:r>
      <w:hyperlink r:id="rId12" w:anchor="z17" w:history="1"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Ключевые направления, основные подходы и приоритетные меры</w:t>
        </w:r>
      </w:hyperlink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4.1. </w:t>
      </w:r>
      <w:hyperlink r:id="rId13" w:anchor="z18" w:history="1"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Противодействие коррупции в сфере государственной службы</w:t>
        </w:r>
      </w:hyperlink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4.2. </w:t>
      </w:r>
      <w:hyperlink r:id="rId14" w:anchor="z19" w:history="1"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Внедрение института общественного контроля</w:t>
        </w:r>
      </w:hyperlink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4.3. </w:t>
      </w:r>
      <w:hyperlink r:id="rId15" w:anchor="z20" w:history="1"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 xml:space="preserve">Противодействие коррупции в </w:t>
        </w:r>
        <w:proofErr w:type="spellStart"/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квазигосударственном</w:t>
        </w:r>
        <w:proofErr w:type="spellEnd"/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 xml:space="preserve"> и частном секторе</w:t>
        </w:r>
      </w:hyperlink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4.4. </w:t>
      </w:r>
      <w:hyperlink r:id="rId16" w:anchor="z21" w:history="1"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Предупреждение коррупции в судебных и правоохранительных органах</w:t>
        </w:r>
      </w:hyperlink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4.5. </w:t>
      </w:r>
      <w:hyperlink r:id="rId17" w:anchor="z22" w:history="1"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Формирование уровня антикоррупционной культуры</w:t>
        </w:r>
      </w:hyperlink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4.6. </w:t>
      </w:r>
      <w:hyperlink r:id="rId18" w:anchor="z23" w:history="1"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Развитие международного сотрудничества по вопросам противодействия коррупции</w:t>
        </w:r>
      </w:hyperlink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5. </w:t>
      </w:r>
      <w:hyperlink r:id="rId19" w:anchor="z24" w:history="1"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Мониторинг и оценка реализации стратегии</w:t>
        </w:r>
      </w:hyperlink>
    </w:p>
    <w:p w:rsidR="005F2483" w:rsidRPr="005F2483" w:rsidRDefault="005F2483" w:rsidP="005F2483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83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Введение</w:t>
      </w:r>
    </w:p>
    <w:p w:rsidR="005F2483" w:rsidRPr="005F2483" w:rsidRDefault="005F2483" w:rsidP="005F248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  </w:t>
      </w:r>
      <w:hyperlink r:id="rId20" w:anchor="z0" w:history="1"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Стратегия</w:t>
        </w:r>
      </w:hyperlink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«Казахстан-2050»: Новый политический курс состоявшегося государства» возводит коррупцию в ранг прямой угрозы национальной безопасности и нацеливает государство и общество на объединение усилий в борьбе с этим негативным явлением.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      Главный стратегический документ нашей страны, отражающий принципиальную позицию Казахстана </w:t>
      </w:r>
      <w:proofErr w:type="gram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 этому</w:t>
      </w:r>
      <w:proofErr w:type="gram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важному вопросу, служит основой антикоррупционной политики государства в предстоящие годы.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Общеизвестно, что коррупция ведет к снижению эффективности государственного управления, инвестиционной привлекательности страны, сдерживает поступательное социально-экономическое развитие.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Казахстан с первых дней государственной независимости целенаправл</w:t>
      </w:r>
      <w:bookmarkStart w:id="0" w:name="_GoBack"/>
      <w:bookmarkEnd w:id="0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енно и поэтапно следует курсу на создание эффективных, соответствующих мировым стандартам, институтов и механизмов противодействия коррупции. 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В нашей стране действует современное антикоррупционное законодательство, основой которого являются законы «</w:t>
      </w:r>
      <w:hyperlink r:id="rId21" w:anchor="z0" w:history="1"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О борьбе с коррупцией</w:t>
        </w:r>
      </w:hyperlink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» и «</w:t>
      </w:r>
      <w:hyperlink r:id="rId22" w:anchor="z0" w:history="1"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О государственной службе</w:t>
        </w:r>
      </w:hyperlink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», реализуется ряд программных документов, образован специальный уполномоченный орган, комплексно реализующий функции в сфере государственной службы и противодействия коррупции, активно осуществляется международное сотрудничество в сфере антикоррупционной деятельности.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На принципах меритократии, при которой руководящие посты занимают способные и профессионально подготовленные люди, независимо от их социального происхождения и имущественного положения, сформирована система государственной службы, в том числе с четким разграничением и определением функций и полномочий каждого органа и должностного лица государства.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      Приняты комплексные меры по развитию сферы государственных услуг и информатизации работы государственного аппарата, сокращающие прямые контакты чиновников с гражданами и </w:t>
      </w:r>
      <w:proofErr w:type="spell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минимизирующие</w:t>
      </w:r>
      <w:proofErr w:type="spell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условия для коррупционных явлений.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      Предпринимаемые меры по повышению уровня жизни граждан, росту национальной экономики, улучшению условий ведения бизнеса, правовой грамотности и социальной активности населения, внедрению электронного правительства, позволившие Казахстану войти в число 50-ти наиболее конкурентоспособных стран мира, также создают предпосылки для формирования культуры законопослушания и общепринятых антикоррупционных моделей поведения.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      </w:t>
      </w:r>
      <w:proofErr w:type="gram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Вместе с тем решение стратегических задач по дальнейшему росту экономики, повышению благосостояния народа, воплощению в жизнь амбициозной задачи по вхождению в число тридцати наиболее конкурентоспособных стран мира, требует принятия новых системных мер, основанных на модернизации антикоррупционной политики государства и повышения роли институтов гражданского общества в ее реализации, что позволило бы максимально минимизировать коррупционные проявления.</w:t>
      </w:r>
      <w:proofErr w:type="gram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В этой связи на данном этапе есть необходимость принятия нового программного документа государства, определяющего стратегию противодействия коррупции (далее – Стратегия или Антикоррупционная стратегия).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В таком документе ведущая роль должна отводиться комплексным мерам превентивного характера, способным коренным образом сократить уровень коррупции, искоренить причины и условия, ее порождающие в разных сферах жизни государства и общества. То есть акцент должен быть сделан на устранение предпосылок коррупции, а не на борьбу с ее последствиями.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Повышение конкурентоспособности национальной экономики предполагает также приоритетность мер по устранению административных барьеров на пути развития бизнеса, эффективную защиту прав и законных интересов отечественных и иностранных предпринимателей, работающих в Казахстане, от любых коррупционных проявлений.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В целом такая Стратегия должна охватывать основные сферы жизнедеятельности государства и общества, предусматривать разработку и осуществление комплекса разносторонних и последовательных антикоррупционных мер и, тем самым, обеспечить максимальное снижение коррупции на всех уровнях государственной власти, а также в частном секторе, сформировать нетерпимое отношение казахстанских граждан к этому социальному злу.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При этом определяемые Стратегией базовые направления не могут быть раз и навсегда данными. Они должны корректироваться по мере выполнения отдельных мероприятий и с учетом результатов глубокого анализа явления коррупции, ее причин, мотивации коррупционного поведения, серьезной и объективной оценки состояния дел в сфере борьбы с коррупцией.</w:t>
      </w:r>
    </w:p>
    <w:p w:rsidR="005F2483" w:rsidRPr="005F2483" w:rsidRDefault="005F2483" w:rsidP="005F2483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83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Анализ текущей ситуации</w:t>
      </w:r>
    </w:p>
    <w:p w:rsidR="005F2483" w:rsidRPr="005F2483" w:rsidRDefault="005F2483" w:rsidP="005F248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  </w:t>
      </w:r>
      <w:r w:rsidRPr="005F248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bdr w:val="none" w:sz="0" w:space="0" w:color="auto" w:frame="1"/>
          <w:lang w:eastAsia="ru-RU"/>
        </w:rPr>
        <w:t>2.1. Положительные тенденции в сфере противодействия коррупции</w:t>
      </w:r>
    </w:p>
    <w:p w:rsidR="005F2483" w:rsidRPr="005F2483" w:rsidRDefault="005F2483" w:rsidP="005F248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 предыдущих этапах развития казахстанского государства были достигнуты общепризнанные результаты, наметились очевидные положительные тенденции в деле противодействия коррупции, усиление и развитие которых станет залогом успешной реализации настоящей Антикоррупционной стратегии на современном этапе развития страны.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Казахстан одним из первых в СНГ принял Закон «</w:t>
      </w:r>
      <w:hyperlink r:id="rId23" w:anchor="z0" w:history="1"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О борьбе с коррупцией</w:t>
        </w:r>
      </w:hyperlink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», определивший цели, задачи, основные принципы и механизмы борьбы с этим негативным явлением.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      </w:t>
      </w:r>
      <w:proofErr w:type="gram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Начиная с 2001 года реализуются государственные программы</w:t>
      </w:r>
      <w:proofErr w:type="gram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 борьбе с коррупцией, в рамках которых принимаются конкретные меры по устранению причин и условий возникновения коррупционных проявлений.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Действующий с 1999 года Закон «</w:t>
      </w:r>
      <w:hyperlink r:id="rId24" w:anchor="z0" w:history="1"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О государственной службе</w:t>
        </w:r>
      </w:hyperlink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» и утвержденный Главой государства в 2005 году </w:t>
      </w:r>
      <w:hyperlink r:id="rId25" w:anchor="z0" w:history="1"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 xml:space="preserve">Кодекс </w:t>
        </w:r>
        <w:proofErr w:type="spellStart"/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чести</w:t>
        </w:r>
      </w:hyperlink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государственных</w:t>
      </w:r>
      <w:proofErr w:type="spell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служащих создали основу для формирования в Казахстане профессионального государственного аппарата, построенного на принципах подотчетности, прозрачности и меритократии.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      Создан специальный государственный орган, объединяющий в себе регуляторные и правоохранительные функции в сфере государственной службы и противодействия коррупции. Он призван не только регулировать вопросы организации и прохождения государственной службы и мониторинга чистоты государственного аппарата, </w:t>
      </w:r>
      <w:proofErr w:type="gram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</w:t>
      </w:r>
      <w:proofErr w:type="gram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 наделен функцией предупреждения и профилактики коррупции, а также уголовного преследования лиц, совершивших коррупционные преступления. 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      При этом предупредительно-профилактическая деятельность является приоритетной для вновь созданного органа.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Успешно реализуется принцип неотвратимости наказания. Чиновники, уличенные в совершении коррупционных деяний, невзирая на занимаемые должности и ранги, несут ответственность по всей строгости закона.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Уголовно-правовая политика обеспечивает жесткую ответственность должностных лиц за совершение ими коррупционных преступлений.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Необходимость суровой ответственности за коррупционные преступления предусмотрена </w:t>
      </w:r>
      <w:hyperlink r:id="rId26" w:anchor="z7" w:history="1"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Концепцией</w:t>
        </w:r>
      </w:hyperlink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правовой политики Республики Казахстан на период с 2010 до 2020 года.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Такой принципиальный подход реализован в новом </w:t>
      </w:r>
      <w:hyperlink r:id="rId27" w:anchor="z0" w:history="1"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Уголовном кодексе</w:t>
        </w:r>
      </w:hyperlink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Так, на лиц, совершивших коррупционные преступления, не будет распространяться срок давности, установлен запрет на условное осуждение, введен пожизненный запрет на право занимать должности на государственной службе. 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Антикоррупционное законодательство дополнено нормами по конфискации имущества, добытого преступным путем, персональной ответственности руководителей за противодействие коррупции. В нем закреплено такое важное понятие, как «конфликт интересов».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При этом</w:t>
      </w:r>
      <w:proofErr w:type="gram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proofErr w:type="gram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наряду с усилением ответственности государственных служащих, совершенствуются и их социальные гарантии.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Поэтапное, регулярное повышение заработной платы государственного аппарата призвано повысить социальное самочувствие государственных служащих и создать условия для выполнения ими своих обязанностей на честной и справедливой основе.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Государственной программой дальнейшей модернизации правоохранительной системы на период до 2020 года и Концепцией кадровой политики правоохранительных органов предусмотрены меры, направленные на повышение уровня доверия к органам правопорядка, формирование персонала, отличающегося безупречным поведением и высоким уровнем компетентности.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Уделяется особое внимание повышению доверия к судебной системе, усилению ее роли в деле защиты прав и законных интересов граждан. Приняты меры по совершенствованию механизма формирования корпуса судей, развитию электронного судопроизводства, повышению уровня его прозрачности и доступности.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      Повсеместно расширен доступ к информации, чему способствовали меры по формированию электронного правительства, а также </w:t>
      </w:r>
      <w:proofErr w:type="spell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интернет-ресурсов</w:t>
      </w:r>
      <w:proofErr w:type="spell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государственных и частных структур.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Созданы условия для беспрепятственного информирования гражданами о фактах коррупции, в том числе за счет телефонов доверия и веб-сайтов государственных органов.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В целях усиления инвестиционной привлекательности страны, повышения ее конкурентоспособности искореняются административные барьеры, затрудняющие предпринимательскую деятельность, получение населением качественных и быстрых государственных услуг.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С принятием Закона «</w:t>
      </w:r>
      <w:hyperlink r:id="rId28" w:anchor="z0" w:history="1"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О государственных услугах</w:t>
        </w:r>
      </w:hyperlink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» и Закона «</w:t>
      </w:r>
      <w:hyperlink r:id="rId29" w:anchor="z0" w:history="1"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О разрешениях и уведомлениях</w:t>
        </w:r>
      </w:hyperlink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» созданы условия для повышения качества оказываемых государственных услуг, резко сокращено количество разрешений и лицензируемых видов деятельности.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Сформирована система оценки эффективности и внешнего контроля качества оказания государственных услуг.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Результатом проведенной работы стало ежегодное снижение количества нарушений сроков оказания государственных услуг (в 8,7 раза по сравнению с 2012 годом) и жалоб на качество их оказания (на 25%), а также увеличение доли автоматизированных услуг (более чем в 2 раза) и услуг, оказываемых через центры обслуживания населения (на 51%).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Повышается уровень автоматизации государственных закупок, что способствует формированию конкурентной среды, прозрачному и эффективному освоению бюджетных средств.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В негосударственном секторе экономики созданы благоприятные условия для ведения предпринимательской деятельности, трудоустройства и обеспечения занятости населения.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      В целом принятие названных мер позволило Казахстану по уровню антикоррупционной 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деятельности занять одну из лидирующих позиций как в </w:t>
      </w:r>
      <w:proofErr w:type="gram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центрально-азиатском</w:t>
      </w:r>
      <w:proofErr w:type="gram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регионе, так и среди стран СНГ.</w:t>
      </w:r>
    </w:p>
    <w:p w:rsidR="005F2483" w:rsidRPr="005F2483" w:rsidRDefault="005F2483" w:rsidP="005F248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  </w:t>
      </w:r>
      <w:r w:rsidRPr="005F248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bdr w:val="none" w:sz="0" w:space="0" w:color="auto" w:frame="1"/>
          <w:lang w:eastAsia="ru-RU"/>
        </w:rPr>
        <w:t>2.2. Проблемы, требующие решения</w:t>
      </w:r>
    </w:p>
    <w:p w:rsidR="005F2483" w:rsidRPr="005F2483" w:rsidRDefault="005F2483" w:rsidP="005F248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Коррупция, представляющая собой сложное, исторически изменчивое, негативное социальное явление, возникла, как известно, на ранних этапах развития человеческой цивилизации.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Проблема коррупции существует во всех странах, тормозя социально-экономический прогресс, она различается лишь своими характерными проявлениями и масштабами.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      Несмотря на отсутствие универсального и всеобъемлющего определения коррупционного деяния, к </w:t>
      </w:r>
      <w:proofErr w:type="gram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нему</w:t>
      </w:r>
      <w:proofErr w:type="gram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прежде всего относят злоупотребление чиновниками властью или должностным положением для получения личной выгоды, а наиболее распространенными ее видами признаются обычно подкуп чиновников, использование служебных полномочий в корыстных целях.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Сложность выработки эффективных мер противодействия коррупции обуславливается также ее особенностями для каждого отдельно взятого государства и трудностями, связанными с ее изменчивыми характеристиками.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При определении причин, условий и последствий коррупции должны учитываться такие факторы, как местный менталитет, национальные и религиозные особенности, уровень правовой культуры.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Вместе с тем главными условиями эффективного и системного противодействия коррупции признаются подотчетность и подконтрольность органов власти обществу, независимость и справедливость правосудия, четкие в изложении и несложные в применении законы, меритократия в кадровой политике государства, прозрачность государственных процедур и нетерпимость к коррупции в обществе.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В условиях модернизации экономики и масштабных социальных преобразований в Казахстане все более очевидна потребность в целостной антикоррупционной стратегии, тесно увязанной с современной социально-экономической политикой государства, учитывающей культуру и этику нашего общества, международные тренды в борьбе с этим социальным злом.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Стратегия станет основой для новых механизмов и инструментов повышения эффективности государственной политики в сфере противодействия коррупции. 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Помимо сугубо правоохранительной составляющей, в антикоррупционной политике не меньшее значение имеет выбор научно обоснованных форм и методов государственного управления, распределения и использования государственных средств и на этой основе устранение причин и условий коррупции.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В системе противодействия коррупции основополагающим звеном является выявление и минимизация коррупционных рисков, условий и причин, сопутствующих их возникновению.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      </w:t>
      </w:r>
      <w:proofErr w:type="gram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Оценка коррупционных рисков, уровня их распространенности в различных сферах и отраслях способствует выявлению пробелов в государственном, в том числе нормативно-правовом, регулировании антикоррупционной деятельности, проблем, возникающих в механизмах государственно-правового регулирования, а также выработке мер, направленных на совершенствование правоприменительной практики в процессе антикоррупционной деятельности.</w:t>
      </w:r>
      <w:proofErr w:type="gram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Недостаточная прозрачность при принятии решений, затрагивающих наиболее значимые вопросы общественной жизни, отсутствие надлежащего гражданского контроля и учета общественного мнения в деятельности государственного аппарата ведут к избыточной бюрократии, административным барьерам и злоупотреблению должностными полномочиями, что в совокупности формирует негативные факторы, способствующие росту коррупционных проявлений.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      В действующих организационно-правовых механизмах главной проблемой остается нерешенность вопросов надлежащего </w:t>
      </w:r>
      <w:proofErr w:type="spellStart"/>
      <w:proofErr w:type="gram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правоприменения</w:t>
      </w:r>
      <w:proofErr w:type="spellEnd"/>
      <w:proofErr w:type="gram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несмотря на происходящее качественное обновление базовых отраслей национального законодательства.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      По-прежнему актуальной является проблема </w:t>
      </w:r>
      <w:proofErr w:type="gram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использования всего арсенала средств предотвращения коррупционных проявлений</w:t>
      </w:r>
      <w:proofErr w:type="gram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      Действующее законодательство и присущие для казахстанского права институты обладают неиспользованным потенциалом для противодействия коррупции, возможность полноценной реализации которого должна максимально учитываться при рассмотрении вопросов о внедрении 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зарубежных моделей и опыта в этой области.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Недостает системности и в предупредительно-профилактической работе.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В этом контексте приоритетом для уполномоченного органа по противодействию коррупции должны стать не столько уголовное преследование, сколько разработка и принятие превентивных мер, направленных на выявление и устранение причин и условий коррупционных проявлений.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При этом внимание должно быть сконцентрировано и на деятельности местных органов власти, в силу расширения их полномочий и ответственности за состояние дел в регионах и поскольку именно они своими государственными услугами обеспечивают удовлетворение повседневных нужд и потребностей граждан.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В целом же в деятельности уполномоченного органа должен сохраняться баланс между его правоохранительными и регуляторными функциями.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Конфликт интересов при выполнении государственных функций также является одной из серьезных причин, способствующих коррупционным проявлениям в государственном секторе. Детальный анализ механизмов реализации государственных функций, в том числе государственных услуг, позволит выявить и устранить причины, способствующие распространению коррупции.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До сих пор недостаточно внимания уделяется повышению правовой культуры граждан и правовому просвещению, особенно по отраслям и нормам действующего права, наиболее востребованным в повседневной жизни населения.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Антикоррупционная пропаганда в основном ограничивается разовыми акциями и кампаниями, шаблонными выступлениями в средствах массовой информации, недостаточно задействовано интернет-пространство.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Существующее информационное поле не всегда способствует консолидации общества в формировании нулевой терпимости к проявлениям коррупции.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      Оставляет желать лучшего уровень и качество социологических исследований, посвященных изучению проблем коррупции и </w:t>
      </w:r>
      <w:proofErr w:type="gram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эффективности</w:t>
      </w:r>
      <w:proofErr w:type="gram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принимаемых государством антикоррупционных мер.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      На законодательном уровне до сих пор не разграничены нарушения норм и правил служебной этики от собственно коррупционных правонарушений, что искажает реальную картину </w:t>
      </w:r>
      <w:proofErr w:type="spell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коррупциогенности</w:t>
      </w:r>
      <w:proofErr w:type="spell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мешает концентрации усилий государства на актуальных направлениях борьбы с коррупцией и ведет к необоснованному росту коррупционного рейтинга страны.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При этом отсутствует четкое разграничение между уровнями коррупционных деяний и соответственно применяемого наказания за их совершение.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Необходимо наконец-то определиться и с подходами к вопросам противодействия коррупции в частном секторе.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Вмешательство государства в деятельность субъектов предпринимательства должно основываться на четком понимании сферы распространения коррупции и круга лиц, подпадающих под ее определение. При этом не должны создаваться административные барьеры для развития бизнеса и сложности в деле обеспечения благоприятного инвестиционного климата в стране. В целом же должно происходить сокращение участия государства в предпринимательской деятельности.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Предпринимаемые независимым Казахстаном шаги по дальнейшей интеграции в общемировое пространство обязывают нашу страну учитывать определенные международные стандарты, принятые в вопросах противодействия коррупции. 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Вместе с тем такие стандарты должны внедряться не только с использованием рекомендаций зарубежных партнеров. Международный опыт должен подлежать тщательному изучению и детальному анализу на предмет его соответствия положениям </w:t>
      </w:r>
      <w:hyperlink r:id="rId30" w:anchor="z0" w:history="1"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Конституции</w:t>
        </w:r>
      </w:hyperlink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страны, сложившейся законодательной и правоприменительной практике, с учетом особенностей формирования и </w:t>
      </w:r>
      <w:proofErr w:type="gram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функционирования</w:t>
      </w:r>
      <w:proofErr w:type="gram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традиционных и присущих нашей стране правовых механизмов и институтов.</w:t>
      </w:r>
    </w:p>
    <w:p w:rsidR="005F2483" w:rsidRPr="005F2483" w:rsidRDefault="005F2483" w:rsidP="005F248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  </w:t>
      </w:r>
      <w:r w:rsidRPr="005F248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bdr w:val="none" w:sz="0" w:space="0" w:color="auto" w:frame="1"/>
          <w:lang w:eastAsia="ru-RU"/>
        </w:rPr>
        <w:t>2.3. Основные факторы, способствующие коррупционным проявлениям</w:t>
      </w:r>
    </w:p>
    <w:p w:rsidR="005F2483" w:rsidRPr="005F2483" w:rsidRDefault="005F2483" w:rsidP="005F248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  Для формирования системы эффективного противодействия коррупции </w:t>
      </w:r>
      <w:proofErr w:type="gram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необходимо</w:t>
      </w:r>
      <w:proofErr w:type="gram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прежде всего определить основные факторы, способствующие ее проявлениям в современных условиях.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      Среди них наиболее актуальными в настоящее время являются, во-первых, несовершенство отраслевых законов, нормы которых при </w:t>
      </w:r>
      <w:proofErr w:type="spell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правоприменении</w:t>
      </w:r>
      <w:proofErr w:type="spell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нередко создают условия для 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совершения коррупционных деяний.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Гражданам, не разбирающимся в тонкостях юриспруденции, на практике бывает сложно правильно понять и надлежаще трактовать положения таких законов. 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Во-вторых, недостаточная прозрачность государственного и корпоративного управления. Процесс выработки и принятия управленческих решений по-прежнему остается одним из самых закрытых, в том числе в случаях, когда речь идет о решениях, затрагивающих права и законные интересы граждан.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В-третьих, сохраняются коррупционные риски, связанные с прямым контактом должностных лиц с населением при оказании государственных услуг.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В-четвертых, все еще низкий уровень правовой культуры населения, в том числе самих служащих государственного сектора, что позволяет нечистоплотным работникам использовать его в корыстных, противоправных целях.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В-пятых, отсутствие комплексной и целенаправленной информационной работы по формированию антикоррупционной модели поведения граждан и общественной атмосферы неприятия коррупции.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В-шестых, недостаточный уровень оплаты труда отдельных категорий государственных служащих и социальных гарантий на государственной службе.</w:t>
      </w:r>
    </w:p>
    <w:p w:rsidR="005F2483" w:rsidRPr="005F2483" w:rsidRDefault="005F2483" w:rsidP="005F2483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83">
        <w:rPr>
          <w:rFonts w:ascii="Times New Roman" w:eastAsia="Times New Roman" w:hAnsi="Times New Roman" w:cs="Times New Roman"/>
          <w:sz w:val="24"/>
          <w:szCs w:val="24"/>
          <w:lang w:eastAsia="ru-RU"/>
        </w:rPr>
        <w:t>3. Цель и задачи</w:t>
      </w:r>
    </w:p>
    <w:p w:rsidR="005F2483" w:rsidRPr="005F2483" w:rsidRDefault="005F2483" w:rsidP="005F248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  </w:t>
      </w:r>
      <w:r w:rsidRPr="005F248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bdr w:val="none" w:sz="0" w:space="0" w:color="auto" w:frame="1"/>
          <w:lang w:eastAsia="ru-RU"/>
        </w:rPr>
        <w:t>3.1. Цель и целевые индикаторы</w:t>
      </w:r>
    </w:p>
    <w:p w:rsidR="005F2483" w:rsidRPr="005F2483" w:rsidRDefault="005F2483" w:rsidP="005F248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  Целью настоящей Стратегии является повышение эффективности антикоррупционной политики государства, вовлечение в антикоррупционное движение всего общества путем создания атмосферы «нулевой» терпимости к любым проявлениям коррупции и снижение в Казахстане уровня коррупции.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Целевые индикаторы, применяемые в Стратегии: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качество государственных услуг;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доверие общества институтам государственной власти;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уровень правовой культуры населения;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повышение авторитета страны в международном сообществе и улучшение соответствующих международных рейтингов, в том числе рейтинга Казахстана в Индексе восприятия коррупции «</w:t>
      </w:r>
      <w:proofErr w:type="spell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Transparency</w:t>
      </w:r>
      <w:proofErr w:type="spell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International</w:t>
      </w:r>
      <w:proofErr w:type="spell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».</w:t>
      </w:r>
    </w:p>
    <w:p w:rsidR="005F2483" w:rsidRPr="005F2483" w:rsidRDefault="005F2483" w:rsidP="005F248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  </w:t>
      </w:r>
      <w:r w:rsidRPr="005F248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bdr w:val="none" w:sz="0" w:space="0" w:color="auto" w:frame="1"/>
          <w:lang w:eastAsia="ru-RU"/>
        </w:rPr>
        <w:t>3.2. Задачи Стратегии:</w:t>
      </w:r>
    </w:p>
    <w:p w:rsidR="005F2483" w:rsidRPr="005F2483" w:rsidRDefault="005F2483" w:rsidP="005F248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  противодействие коррупции в сфере государственной службы;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внедрение института общественного контроля;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      противодействие коррупции в </w:t>
      </w:r>
      <w:proofErr w:type="spell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квазигосударственном</w:t>
      </w:r>
      <w:proofErr w:type="spell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 частном секторе;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предупреждение коррупции в судах и правоохранительных органах;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формирование уровня антикоррупционной культуры;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развитие международного сотрудничества по вопросам противодействия коррупции.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Цель и задачи Стратегии направлены на достижение целей </w:t>
      </w:r>
      <w:hyperlink r:id="rId31" w:anchor="z0" w:history="1"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Стратегии</w:t>
        </w:r>
      </w:hyperlink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«Казахстан-2050», учитывают положения программы Партии «</w:t>
      </w:r>
      <w:proofErr w:type="spell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Нұ</w:t>
      </w:r>
      <w:proofErr w:type="gram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spellEnd"/>
      <w:proofErr w:type="gram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Отан</w:t>
      </w:r>
      <w:proofErr w:type="spell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» по противодействию коррупции на 2015–2025 годы, а также предложения и мнения других общественных объединений.</w:t>
      </w:r>
    </w:p>
    <w:p w:rsidR="005F2483" w:rsidRPr="005F2483" w:rsidRDefault="005F2483" w:rsidP="005F2483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83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Ключевые направления, основные подходы и приоритетные меры</w:t>
      </w:r>
    </w:p>
    <w:p w:rsidR="005F2483" w:rsidRPr="005F2483" w:rsidRDefault="005F2483" w:rsidP="005F248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  </w:t>
      </w:r>
      <w:r w:rsidRPr="005F248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bdr w:val="none" w:sz="0" w:space="0" w:color="auto" w:frame="1"/>
          <w:lang w:eastAsia="ru-RU"/>
        </w:rPr>
        <w:t>4.1. Противодействие коррупции в сфере государственной службы</w:t>
      </w:r>
    </w:p>
    <w:p w:rsidR="005F2483" w:rsidRPr="005F2483" w:rsidRDefault="005F2483" w:rsidP="005F248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Вследствие коррупционных деяний происходит неправомерное извлечение материальных и нематериальных благ, результатом чего является подрыв интересов общества и снижение авторитета государственной власти.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Поэтому государство будет и дальше принимать все меры и создавать условия, при которых использование служебных полномочий в корыстных целях будет невыгодным и невозможным.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      Одной из важных таких мер станет декларирование государственными служащими не только своих доходов, но и расходов. В дальнейшем такое декларирование будет распространено на все 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население, что окажет положительное влияние на соблюдение законности и обеспечение прозрачности в системе государственной службы.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Для снижения уровня коррупции в государственном аппарате предусматривается дальнейшее поэтапное повышение заработной платы и социальных льгот чиновников по мере расширения финансовых возможностей государства. Эта задача актуализируется и с учетом того, что оплата труда государственных служащих пока остается недостаточно конкурентоспособной по сравнению с частным сектором.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Неподкупность государственных служащих и прозрачность их деятельности – основа успешности антикоррупционной политики.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Одной из предпосылок для коррупционных проявлений является также наличие непосредственного контакта чиновника с гражданином. Чем проще и прозрачнее процедура получения государственных услуг, тем меньше уровень коррупции.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В этой связи будут приняты меры по поэтапной передаче ряда государственных функций в негосударственный сектор – саморегулируемым организациям. 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Влияние человеческого фактора минимизирует и широкое использование современных информационных технологий.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      В результате будет возрастать объем услуг, оказываемых населению в электронном формате, в таком </w:t>
      </w:r>
      <w:proofErr w:type="gram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формате</w:t>
      </w:r>
      <w:proofErr w:type="gram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том числе будет обеспечиваться выдача разрешений.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      В базовых отраслях социальной сферы, включая образование и здравоохранение, оказание соответствующих услуг в электронном виде будет способствовать снижению </w:t>
      </w:r>
      <w:proofErr w:type="spell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коррупциогенности</w:t>
      </w:r>
      <w:proofErr w:type="spell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Будет модернизироваться система государственных закупок, которая относится к наиболее коррупционной сфере деятельности. Именно здесь совершается каждое четвертое коррупционное преступление.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Для кардинального улучшения ситуации потребуются такие меры, как закрепление единого оператора, внедрение автоматизированного подбора товаров, совершенствование процедур приема выполненных работ и услуг.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Будут максимально автоматизироваться процедуры оказания государственных услуг, в том числе в таможенной, налоговой сферах, в области сельского хозяйства, земельных отношений, банковской деятельности.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      Расширится и перечень государственных услуг, предоставляемых населению по принципу «одного окна» (через </w:t>
      </w:r>
      <w:proofErr w:type="spell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ЦОНы</w:t>
      </w:r>
      <w:proofErr w:type="spell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      В целом принцип прозрачности </w:t>
      </w:r>
      <w:proofErr w:type="gram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является ключевым фактором в противодействии коррупции и поэтому работа по его внедрению</w:t>
      </w:r>
      <w:proofErr w:type="gram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будет проводиться на постоянной, системной основе, в том числе путем мониторинга качества и доступности оказания государственных услуг.</w:t>
      </w:r>
    </w:p>
    <w:p w:rsidR="005F2483" w:rsidRPr="005F2483" w:rsidRDefault="005F2483" w:rsidP="005F248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  </w:t>
      </w:r>
      <w:r w:rsidRPr="005F248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bdr w:val="none" w:sz="0" w:space="0" w:color="auto" w:frame="1"/>
          <w:lang w:eastAsia="ru-RU"/>
        </w:rPr>
        <w:t>4.2. Внедрение института общественного контроля</w:t>
      </w:r>
    </w:p>
    <w:p w:rsidR="005F2483" w:rsidRPr="005F2483" w:rsidRDefault="005F2483" w:rsidP="005F248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Действенным механизмом профилактики коррупции является общественный контроль.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Внедрение такого контроля требует не только активизации институтов гражданского общества, но и соответствующего законодательного регулирования. 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Принятие Закона «Об общественном контроле» позволило бы впервые создать целостную систему гражданского контроля посредством нормативно-правового закрепления базовых правил его организации и осуществления.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Такой закон призван сыграть важную роль в дальнейшем развитии гражданского общества, институты которого содействуют укреплению авторитета государства и повышению качества работы государственного аппарата.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Будет создана правовая основа для проведения общественных слушаний по вопросам, затрагивающим права и интересы граждан, общественной экспертизы решений государственных органов, для заслушивания отчетов руководителей перед общественностью и участия граждан в работе коллегиальных органов.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Закон будет способствовать как решению собственно антикоррупционных задач, так и других социально значимых вопросов жизнедеятельности общества и государства.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При этом общественный контроль должен быть четко разграничен с контрольными функциями государства в соответствии с требованиями </w:t>
      </w:r>
      <w:hyperlink r:id="rId32" w:anchor="z0" w:history="1"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Конституции</w:t>
        </w:r>
      </w:hyperlink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страны. 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      Еще одним инструментом обеспечения прозрачности работы государственного аппарата должен стать Закон «О доступе к публичной информации», который закрепит права получателей публичной информации, порядок ее предоставления, учета и использования.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Свободный доступ к публичной информации исключит необходимость излишних контактов населения с чиновниками.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Важнейшим фактором успешной борьбы с коррупцией является возможность граждан непосредственно участвовать в решении вопросов местного значения. Этому будет способствовать принятие закона, предусматривающего расширение полномочий местного самоуправления.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      Населению следует предоставить </w:t>
      </w:r>
      <w:proofErr w:type="gram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возможность</w:t>
      </w:r>
      <w:proofErr w:type="gram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прежде всего участвовать в мониторинге и контроле использования средств по бюджетным программам местного самоуправления.</w:t>
      </w:r>
    </w:p>
    <w:p w:rsidR="005F2483" w:rsidRPr="005F2483" w:rsidRDefault="005F2483" w:rsidP="005F248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  </w:t>
      </w:r>
      <w:r w:rsidRPr="005F248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4.3. Противодействие коррупции в </w:t>
      </w:r>
      <w:proofErr w:type="spellStart"/>
      <w:r w:rsidRPr="005F248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bdr w:val="none" w:sz="0" w:space="0" w:color="auto" w:frame="1"/>
          <w:lang w:eastAsia="ru-RU"/>
        </w:rPr>
        <w:t>квазигосударственном</w:t>
      </w:r>
      <w:proofErr w:type="spellEnd"/>
      <w:r w:rsidRPr="005F248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bdr w:val="none" w:sz="0" w:space="0" w:color="auto" w:frame="1"/>
          <w:lang w:eastAsia="ru-RU"/>
        </w:rPr>
        <w:t xml:space="preserve"> и частном секторе</w:t>
      </w:r>
    </w:p>
    <w:p w:rsidR="005F2483" w:rsidRPr="005F2483" w:rsidRDefault="005F2483" w:rsidP="005F248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По данным международных организаций, опасность коррупции в </w:t>
      </w:r>
      <w:proofErr w:type="spell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квазигосударственном</w:t>
      </w:r>
      <w:proofErr w:type="spell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 частном секторах вполне сопоставима с ее масштабами в государственном секторе.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      В </w:t>
      </w:r>
      <w:proofErr w:type="spell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квазигосударственном</w:t>
      </w:r>
      <w:proofErr w:type="spell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секторе при бюджете, нередко превосходящем объемы государственных закупок, проблема </w:t>
      </w:r>
      <w:proofErr w:type="spell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коррупциогенности</w:t>
      </w:r>
      <w:proofErr w:type="spell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внешне не так остра. Однако нынешняя ситуация скорее свидетельствует о недостаточной прозрачности в этом секторе. Поэтому необходимы организационно-правовые механизмы, обеспечивающие подотчетность, подконтрольность и прозрачность процедур принятия решений в этом секторе.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Вхождение Казахстана в число 30-ти наиболее развитых стран мира возможно лишь при соблюдении современных принципов деловой этики и добросовестного ведения бизнеса.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Действующая Национальная палата предпринимателей, наряду с защитой интересов отечественного бизнеса, должна нести свою долю ответственности за его прозрачность и неподкупность и принимать меры по противодействию коррупции в корпоративном секторе.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Первый шаг на этом пути уже сделан – разработана Антикоррупционная хартия бизнеса. В ней провозглашены основные принципы и постулаты свободного от коррупции частного предпринимательства Казахстана.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Предстоит принять ряд других антикоррупционных мер в различных сферах финансово-хозяйственной деятельности.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      Также будут предприняты меры по созданию условий для обеспечения прозрачности при оказании услуг гражданам субъектами </w:t>
      </w:r>
      <w:proofErr w:type="spell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квазигосударственного</w:t>
      </w:r>
      <w:proofErr w:type="spell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 частного сектора.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Это, в том числе, расширение использования электронных технологий в банковской сфере, установление четких критериев для определения тарифов в сфере естественных монополий, сокращение участия государства в строительной отрасли и других отраслях экономики.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В то же время борьба с коррупционными проявлениями в частном секторе должна вестись таким образом, чтобы она не влекла ухудшения инвестиционного климата и рисков для предпринимателей.</w:t>
      </w:r>
    </w:p>
    <w:p w:rsidR="005F2483" w:rsidRPr="005F2483" w:rsidRDefault="005F2483" w:rsidP="005F248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  </w:t>
      </w:r>
      <w:r w:rsidRPr="005F248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bdr w:val="none" w:sz="0" w:space="0" w:color="auto" w:frame="1"/>
          <w:lang w:eastAsia="ru-RU"/>
        </w:rPr>
        <w:t>4.4. Предупреждение коррупции в судебных и правоохранительных органах</w:t>
      </w:r>
    </w:p>
    <w:p w:rsidR="005F2483" w:rsidRPr="005F2483" w:rsidRDefault="005F2483" w:rsidP="005F248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Эффективность антикоррупционной политики государства в первую очередь зависит от системы обеспечения верховенства права, основным звеном которой является безупречная система правосудия.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Для повышения доверия к судебной системе, улучшения качества отправления правосудия будут приняты меры по исключению коррупции в деятельности судей, в том числе путем ужесточения требований к кандидатам в судьи.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Упрощение судопроизводства, повышение его оперативности, автоматизация деятельности судов позволит обеспечить свободный доступ к правосудию, повысить прозрачность в деятельности судебной системы.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Приоритеты в работе правоохранительной системы должны быть смещены с выявления совершенных преступлений на их профилактику и предупреждение. 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В кадровой политике правоохранительных органов необходимо внедрить механизмы конкурсного отбора и принцип меритократии, действующие в системе административной государственной службы.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      Будут усовершенствованы процедуры аттестации и тестирования сотрудников, введен запрет на их перевод без использования кадрового резерва.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В сфере правоохранительной деятельности коррупционная среда также может возникать при контактах сотрудников силовых структур с гражданами.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Решение данной проблемы в значительной мере зависит от чистоты рядов правоохранителей, от дальнейшего внедрения новых технологий и автоматизации соответствующих процедур.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Только свободные от коррупции органы правопорядка способны эффективно защищать права граждан, интересы общества и государства.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Доверие населения должно стать главным критерием оценки правоохранительной деятельности.</w:t>
      </w:r>
    </w:p>
    <w:p w:rsidR="005F2483" w:rsidRPr="005F2483" w:rsidRDefault="005F2483" w:rsidP="005F248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  </w:t>
      </w:r>
      <w:r w:rsidRPr="005F248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bdr w:val="none" w:sz="0" w:space="0" w:color="auto" w:frame="1"/>
          <w:lang w:eastAsia="ru-RU"/>
        </w:rPr>
        <w:t>4.5. Формирование уровня антикоррупционной культуры</w:t>
      </w:r>
    </w:p>
    <w:p w:rsidR="005F2483" w:rsidRPr="005F2483" w:rsidRDefault="005F2483" w:rsidP="005F248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Предусмотренный настоящей Стратегией комплекс антикоррупционных мер должен сопровождаться широким участием общественности. 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Только тесное партнерство государства и общества позволят успешно противостоять коррупции.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Без поддержки общества антикоррупционные меры, проводимые сверху, дают только частичный эффект.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      Нетерпимое отношение к коррупции должно стать гражданской позицией каждого </w:t>
      </w:r>
      <w:proofErr w:type="spell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казахстанца</w:t>
      </w:r>
      <w:proofErr w:type="spell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а честность и неподкупность – нормой поведения.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      Без наличия у граждан антикоррупционной культуры, стойкого иммунитета к коррупции, ее публичного порицания невозможно достижение желаемого результата. Каждый </w:t>
      </w:r>
      <w:proofErr w:type="spell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казахстанец</w:t>
      </w:r>
      <w:proofErr w:type="spell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каждая семья должны понимать, что борьба с коррупцией – дело всего общества.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Принципиально важную роль в формировании антикоррупционной культуры играет работа с подрастающим поколением. Только внедрение с самого раннего возраста антикоррупционных стандартов поведения позволит искоренить это социальное зло. 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Важно с детства воспитывать личность в духе казахстанского патриотизма и неприятия коррупции.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Обучающими антикоррупционными курсами следует охватить все учебные заведения, государственные органы и в целом гражданское общество.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При всей массовости делать это следует на профессиональной основе, используя специалистов различных отраслей, которые смогут доступно и квалифицированно раскрыть механизмы получения гражданами государственных услуг, защиты своих прав и законных интересов.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      Средства массовой информации призваны обеспечить атмосферу общественного неприятия коррупции, способствовать формированию активной гражданской позиции </w:t>
      </w:r>
      <w:proofErr w:type="spell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казахстанцев</w:t>
      </w:r>
      <w:proofErr w:type="spell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их деятельному участию в деле противодействия коррупции.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Нередко коррупционные правонарушения являются следствием слабой правовой грамотности граждан при реализации своих прав и законных интересов.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Необходимо добиваться кардинального искоренения правового нигилизма в обществе.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      </w:t>
      </w:r>
      <w:proofErr w:type="gram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Выправить ситуацию призвана</w:t>
      </w:r>
      <w:proofErr w:type="gram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масштабная разъяснительная работа среди населения, систематичная и кропотливая деятельность по повышению правовой культуры граждан с учетом их возрастных, профессиональных и иных особенностей.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В Казахстане, по примеру зарубежных стран, введено материальное поощрение граждан, сообщающих о фактах коррупции. Этот механизм показывает свою действенность. Благодаря принципиальной позиции наших граждан предотвращено немало коррупционных правонарушений. Необходимо и дальше работать в этом направлении.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Антикоррупционная этика и культура казахстанского общества должна формироваться в контексте идеологии «</w:t>
      </w:r>
      <w:proofErr w:type="spell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Мәңгілі</w:t>
      </w:r>
      <w:proofErr w:type="gram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proofErr w:type="spellEnd"/>
      <w:proofErr w:type="gram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ел». Гармоничное сочетание традиционных духовных ценностей и лучших международных стандартов позволит воссоздать каноны правомерного поведения граждан.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Осознание и неприятие коррупции как чуждого национальной культуре явления – основа антикоррупционной культуры нашего общества.</w:t>
      </w:r>
    </w:p>
    <w:p w:rsidR="005F2483" w:rsidRPr="005F2483" w:rsidRDefault="005F2483" w:rsidP="005F248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      </w:t>
      </w:r>
      <w:r w:rsidRPr="005F248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bdr w:val="none" w:sz="0" w:space="0" w:color="auto" w:frame="1"/>
          <w:lang w:eastAsia="ru-RU"/>
        </w:rPr>
        <w:t>4.6. Развитие международного сотрудничества по вопросам противодействия коррупции</w:t>
      </w:r>
    </w:p>
    <w:p w:rsidR="005F2483" w:rsidRPr="005F2483" w:rsidRDefault="005F2483" w:rsidP="005F248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Казахстан будет </w:t>
      </w:r>
      <w:proofErr w:type="gram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расширять</w:t>
      </w:r>
      <w:proofErr w:type="gram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 углублять международное сотрудничество в вопросах противодействия коррупции.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      Эффективная внешнеполитическая деятельность Казахстана как полноправного субъекта международного права, результатом которой </w:t>
      </w:r>
      <w:proofErr w:type="gram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является</w:t>
      </w:r>
      <w:proofErr w:type="gram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том числе присоединение к Конвенции ООН против коррупции, к другим документам в этой области, обеспечивает активное участие нашей страны в процессах международного противодействия коррупции.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С одной стороны, это создает стимулы для использования лучшей антикоррупционной практики, с другой – расширяет возможности сотрудничества с зарубежными странами.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Нашим государством заключен целый ряд соглашений по оказанию взаимной правовой помощи, экстрадиции преступников и возврату активов.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Совершенствованию нашей антикоррупционной политики будет способствовать и взаимодействие с Европейским Союзом, использование зарубежного опыта, но с учетом нашей специфики и национального законодательства.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Требуют особого внимания офшорные зоны, через которые выводится за рубеж и легализуется капитал, в том числе нередко сомнительного происхождения. Подписание соответствующих международных соглашений и договоров позволит обеспечить прозрачность деятельности офшорных компаний.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Будет продолжена практика проведения международных антикоррупционных мероприятий, участия в авторитетных международных организациях. Наша страна намерена оставаться авторитетной диалоговой площадкой для обсуждения вопросов борьбы с транснациональной коррупцией.</w:t>
      </w:r>
    </w:p>
    <w:p w:rsidR="005F2483" w:rsidRPr="005F2483" w:rsidRDefault="005F2483" w:rsidP="005F2483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83">
        <w:rPr>
          <w:rFonts w:ascii="Times New Roman" w:eastAsia="Times New Roman" w:hAnsi="Times New Roman" w:cs="Times New Roman"/>
          <w:sz w:val="24"/>
          <w:szCs w:val="24"/>
          <w:lang w:eastAsia="ru-RU"/>
        </w:rPr>
        <w:t>5. Мониторинг и оценка реализации Стратегии</w:t>
      </w:r>
    </w:p>
    <w:p w:rsidR="005F2483" w:rsidRPr="005F2483" w:rsidRDefault="005F2483" w:rsidP="005F2483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Головным в механизме реализации Антикоррупционной стратегии станет уполномоченный орган по противодействию коррупции, а участвовать в исполнении Стратегии будут все государственные органы, организации и учреждения, компании с государственным участием, политические партии и другие общественные объединения и в целом гражданское общество.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Поэтапная реализация положений Стратегии будет обеспечиваться </w:t>
      </w:r>
      <w:hyperlink r:id="rId33" w:anchor="z15" w:history="1">
        <w:r w:rsidRPr="005F2483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Планом мероприятий</w:t>
        </w:r>
      </w:hyperlink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который будет утверждаться Правительством по согласованию с Администрацией Президента.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      Необходимым условием достижения целей Стратегии является мониторинг и оценка ее исполнения, подразделяемые </w:t>
      </w:r>
      <w:proofErr w:type="gramStart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</w:t>
      </w:r>
      <w:proofErr w:type="gramEnd"/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внутренний и внешний.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Внутренний мониторинг и оценка исполнения будут проводиться непосредственно исполнителем соответствующего мероприятия, внешний – специально созданной мониторинговой группой, куда войдут представители заинтересованных государственных органов, общественности и средств массовой информации.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Условием надлежащего мониторинга и оценки состояния реализации Антикоррупционной стратегии является его открытость.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Отчеты о ходе исполнения соответствующих мероприятий в обязательном порядке будут доводиться до сведения населения в целях получения внешней оценки и учета общественного мнения.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Оценка и мнение общественности будут учитываться на последующих этапах реализации Стратегии.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Завершающей стадией исполнения Антикоррупционной стратегии будет внесение соответствующего отчета на рассмотрение Главе государства.</w:t>
      </w:r>
      <w:r w:rsidRPr="005F248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  Ежегодный Национальный отчет о реализации документа подлежит размещению в средствах массовой информации.</w:t>
      </w:r>
    </w:p>
    <w:p w:rsidR="00B01A11" w:rsidRPr="005F2483" w:rsidRDefault="00B01A11" w:rsidP="005F2483">
      <w:pPr>
        <w:rPr>
          <w:rFonts w:ascii="Times New Roman" w:hAnsi="Times New Roman" w:cs="Times New Roman"/>
          <w:sz w:val="24"/>
          <w:szCs w:val="24"/>
        </w:rPr>
      </w:pPr>
    </w:p>
    <w:sectPr w:rsidR="00B01A11" w:rsidRPr="005F2483" w:rsidSect="005F2483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03125"/>
    <w:rsid w:val="00203125"/>
    <w:rsid w:val="00461088"/>
    <w:rsid w:val="0057259E"/>
    <w:rsid w:val="005F2483"/>
    <w:rsid w:val="00B01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4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U1400000986" TargetMode="External"/><Relationship Id="rId13" Type="http://schemas.openxmlformats.org/officeDocument/2006/relationships/hyperlink" Target="http://adilet.zan.kz/rus/docs/U1400000986" TargetMode="External"/><Relationship Id="rId18" Type="http://schemas.openxmlformats.org/officeDocument/2006/relationships/hyperlink" Target="http://adilet.zan.kz/rus/docs/U1400000986" TargetMode="External"/><Relationship Id="rId26" Type="http://schemas.openxmlformats.org/officeDocument/2006/relationships/hyperlink" Target="http://adilet.zan.kz/rus/docs/U090000858_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adilet.zan.kz/rus/docs/Z980000267_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adilet.zan.kz/rus/docs/U1400000986" TargetMode="External"/><Relationship Id="rId12" Type="http://schemas.openxmlformats.org/officeDocument/2006/relationships/hyperlink" Target="http://adilet.zan.kz/rus/docs/U1400000986" TargetMode="External"/><Relationship Id="rId17" Type="http://schemas.openxmlformats.org/officeDocument/2006/relationships/hyperlink" Target="http://adilet.zan.kz/rus/docs/U1400000986" TargetMode="External"/><Relationship Id="rId25" Type="http://schemas.openxmlformats.org/officeDocument/2006/relationships/hyperlink" Target="http://adilet.zan.kz/rus/docs/U050001567_" TargetMode="External"/><Relationship Id="rId33" Type="http://schemas.openxmlformats.org/officeDocument/2006/relationships/hyperlink" Target="http://adilet.zan.kz/rus/docs/P15000002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dilet.zan.kz/rus/docs/U1400000986" TargetMode="External"/><Relationship Id="rId20" Type="http://schemas.openxmlformats.org/officeDocument/2006/relationships/hyperlink" Target="http://adilet.zan.kz/rus/docs/K1200002050" TargetMode="External"/><Relationship Id="rId29" Type="http://schemas.openxmlformats.org/officeDocument/2006/relationships/hyperlink" Target="http://adilet.zan.kz/rus/docs/Z1400000202" TargetMode="External"/><Relationship Id="rId1" Type="http://schemas.openxmlformats.org/officeDocument/2006/relationships/styles" Target="styles.xml"/><Relationship Id="rId6" Type="http://schemas.openxmlformats.org/officeDocument/2006/relationships/hyperlink" Target="http://adilet.zan.kz/rus/docs/U1400000986" TargetMode="External"/><Relationship Id="rId11" Type="http://schemas.openxmlformats.org/officeDocument/2006/relationships/hyperlink" Target="http://adilet.zan.kz/rus/docs/U1400000986" TargetMode="External"/><Relationship Id="rId24" Type="http://schemas.openxmlformats.org/officeDocument/2006/relationships/hyperlink" Target="http://adilet.zan.kz/rus/docs/Z990000453_" TargetMode="External"/><Relationship Id="rId32" Type="http://schemas.openxmlformats.org/officeDocument/2006/relationships/hyperlink" Target="http://adilet.zan.kz/rus/docs/K950001000_" TargetMode="External"/><Relationship Id="rId5" Type="http://schemas.openxmlformats.org/officeDocument/2006/relationships/hyperlink" Target="http://adilet.zan.kz/rus/docs/U1400000986" TargetMode="External"/><Relationship Id="rId15" Type="http://schemas.openxmlformats.org/officeDocument/2006/relationships/hyperlink" Target="http://adilet.zan.kz/rus/docs/U1400000986" TargetMode="External"/><Relationship Id="rId23" Type="http://schemas.openxmlformats.org/officeDocument/2006/relationships/hyperlink" Target="http://adilet.zan.kz/rus/docs/Z980000267_" TargetMode="External"/><Relationship Id="rId28" Type="http://schemas.openxmlformats.org/officeDocument/2006/relationships/hyperlink" Target="http://adilet.zan.kz/rus/docs/Z1300000088" TargetMode="External"/><Relationship Id="rId36" Type="http://schemas.microsoft.com/office/2007/relationships/stylesWithEffects" Target="stylesWithEffects.xml"/><Relationship Id="rId10" Type="http://schemas.openxmlformats.org/officeDocument/2006/relationships/hyperlink" Target="http://adilet.zan.kz/rus/docs/U1400000986" TargetMode="External"/><Relationship Id="rId19" Type="http://schemas.openxmlformats.org/officeDocument/2006/relationships/hyperlink" Target="http://adilet.zan.kz/rus/docs/U1400000986" TargetMode="External"/><Relationship Id="rId31" Type="http://schemas.openxmlformats.org/officeDocument/2006/relationships/hyperlink" Target="http://adilet.zan.kz/rus/docs/K1200002050" TargetMode="External"/><Relationship Id="rId4" Type="http://schemas.openxmlformats.org/officeDocument/2006/relationships/hyperlink" Target="http://adilet.zan.kz/rus/docs/U1400000986" TargetMode="External"/><Relationship Id="rId9" Type="http://schemas.openxmlformats.org/officeDocument/2006/relationships/hyperlink" Target="http://adilet.zan.kz/rus/docs/U1400000986" TargetMode="External"/><Relationship Id="rId14" Type="http://schemas.openxmlformats.org/officeDocument/2006/relationships/hyperlink" Target="http://adilet.zan.kz/rus/docs/U1400000986" TargetMode="External"/><Relationship Id="rId22" Type="http://schemas.openxmlformats.org/officeDocument/2006/relationships/hyperlink" Target="http://adilet.zan.kz/rus/docs/Z990000453_" TargetMode="External"/><Relationship Id="rId27" Type="http://schemas.openxmlformats.org/officeDocument/2006/relationships/hyperlink" Target="http://adilet.zan.kz/rus/docs/K1400000226" TargetMode="External"/><Relationship Id="rId30" Type="http://schemas.openxmlformats.org/officeDocument/2006/relationships/hyperlink" Target="http://adilet.zan.kz/rus/docs/K950001000_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5759</Words>
  <Characters>32831</Characters>
  <Application>Microsoft Office Word</Application>
  <DocSecurity>0</DocSecurity>
  <Lines>273</Lines>
  <Paragraphs>77</Paragraphs>
  <ScaleCrop>false</ScaleCrop>
  <Company>Home</Company>
  <LinksUpToDate>false</LinksUpToDate>
  <CharactersWithSpaces>38513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2017-12-07T02:17:00Z</dcterms:created>
  <dcterms:modified xsi:type="dcterms:W3CDTF">2017-12-07T02:17:00Z</dcterms:modified>
</cp:coreProperties>
</file>